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4019550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SAPS：清算账户管理系统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HVPS：大额支付系统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BEPS：小额支付系统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IBPS：网上支付跨行清算系统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CIS：支付影像交换系统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PMIS：支付管理信息系统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CCMS：公共控制系统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NPC：生产运行中心、同城备份中心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CCPC:城市处理中心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82010"/>
            <wp:effectExtent l="0" t="0" r="1397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399155"/>
            <wp:effectExtent l="0" t="0" r="1397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11220"/>
            <wp:effectExtent l="0" t="0" r="127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00425"/>
            <wp:effectExtent l="0" t="0" r="508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365500"/>
            <wp:effectExtent l="0" t="0" r="444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2265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38010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378200"/>
            <wp:effectExtent l="0" t="0" r="571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发起方银行为什么发起的是贷记业务？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付款方发起的是贷记业务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收款方发起的是借机业务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借记支付是什么？？</w:t>
      </w:r>
    </w:p>
    <w:p>
      <w:r>
        <w:drawing>
          <wp:inline distT="0" distB="0" distL="114300" distR="114300">
            <wp:extent cx="5273040" cy="337693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7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网银借记</w:t>
      </w:r>
    </w:p>
    <w:p>
      <w:r>
        <w:drawing>
          <wp:inline distT="0" distB="0" distL="114300" distR="114300">
            <wp:extent cx="5273675" cy="3423920"/>
            <wp:effectExtent l="0" t="0" r="1460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网银贷记</w:t>
      </w:r>
    </w:p>
    <w:p>
      <w:r>
        <w:drawing>
          <wp:inline distT="0" distB="0" distL="114300" distR="114300">
            <wp:extent cx="5271135" cy="3374390"/>
            <wp:effectExtent l="0" t="0" r="19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7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3434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第三方贷记业务（基于在线认证）</w:t>
      </w:r>
    </w:p>
    <w:p>
      <w:pPr>
        <w:jc w:val="center"/>
      </w:pPr>
      <w:r>
        <w:drawing>
          <wp:inline distT="0" distB="0" distL="114300" distR="114300">
            <wp:extent cx="5271135" cy="3399155"/>
            <wp:effectExtent l="0" t="0" r="1905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34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基于协议认证，与基于在线认证的流程形同</w:t>
      </w:r>
    </w:p>
    <w:p>
      <w:pPr>
        <w:jc w:val="center"/>
      </w:pPr>
      <w:r>
        <w:drawing>
          <wp:inline distT="0" distB="0" distL="114300" distR="114300">
            <wp:extent cx="5266055" cy="3401695"/>
            <wp:effectExtent l="0" t="0" r="698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>QQ</w:t>
      </w:r>
      <w:r>
        <w:drawing>
          <wp:inline distT="0" distB="0" distL="114300" distR="114300">
            <wp:extent cx="5273675" cy="3413125"/>
            <wp:effectExtent l="0" t="0" r="146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QA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扎差和清算的区别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扎差：</w:t>
      </w:r>
      <w:bookmarkStart w:id="0" w:name="_GoBack"/>
      <w:bookmarkEnd w:id="0"/>
      <w:r>
        <w:rPr>
          <w:rFonts w:hint="eastAsia"/>
          <w:lang w:val="en-US" w:eastAsia="zh-CN"/>
        </w:rPr>
        <w:t>双方的净债权或净债务产生时，结算余额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清算：银行间的资金往来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714F0"/>
    <w:rsid w:val="0C7D3C44"/>
    <w:rsid w:val="12466AFD"/>
    <w:rsid w:val="1328252C"/>
    <w:rsid w:val="1C070529"/>
    <w:rsid w:val="23830403"/>
    <w:rsid w:val="2C3C1387"/>
    <w:rsid w:val="2C5E4C6C"/>
    <w:rsid w:val="2D523333"/>
    <w:rsid w:val="2E6F2CD5"/>
    <w:rsid w:val="329F1F85"/>
    <w:rsid w:val="376F19CC"/>
    <w:rsid w:val="37E67FBC"/>
    <w:rsid w:val="3BF22C1C"/>
    <w:rsid w:val="3D315EC1"/>
    <w:rsid w:val="3DCE3225"/>
    <w:rsid w:val="424E7DE3"/>
    <w:rsid w:val="49537A5A"/>
    <w:rsid w:val="4DB91CC3"/>
    <w:rsid w:val="510B284A"/>
    <w:rsid w:val="54246670"/>
    <w:rsid w:val="59595A03"/>
    <w:rsid w:val="5E47236B"/>
    <w:rsid w:val="63E834CE"/>
    <w:rsid w:val="6AA73764"/>
    <w:rsid w:val="707D47EC"/>
    <w:rsid w:val="70B5177B"/>
    <w:rsid w:val="796F0A5B"/>
    <w:rsid w:val="7D554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ASUS</dc:creator>
  <cp:lastModifiedBy>郑超群</cp:lastModifiedBy>
  <dcterms:modified xsi:type="dcterms:W3CDTF">2018-07-16T09:10:55Z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